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D0446D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18210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10</w:t>
      </w:r>
      <w:r w:rsidR="00182105">
        <w:rPr>
          <w:rFonts w:ascii="Comic Sans MS" w:hAnsi="Comic Sans MS"/>
        </w:rPr>
        <w:t>-12</w:t>
      </w:r>
      <w:bookmarkStart w:id="0" w:name="_GoBack"/>
      <w:bookmarkEnd w:id="0"/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4223"/>
      </w:tblGrid>
      <w:tr w:rsidR="00E83A05" w:rsidTr="00E83A05">
        <w:tc>
          <w:tcPr>
            <w:tcW w:w="1915" w:type="dxa"/>
          </w:tcPr>
          <w:p w:rsidR="00E83A05" w:rsidRDefault="00E83A0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Weeks 8 and 9</w:t>
            </w:r>
          </w:p>
        </w:tc>
        <w:tc>
          <w:tcPr>
            <w:tcW w:w="4223" w:type="dxa"/>
          </w:tcPr>
          <w:p w:rsidR="00E83A05" w:rsidRDefault="00E83A05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10</w:t>
            </w:r>
          </w:p>
        </w:tc>
      </w:tr>
      <w:tr w:rsidR="00E83A05" w:rsidTr="00E83A05">
        <w:tc>
          <w:tcPr>
            <w:tcW w:w="1915" w:type="dxa"/>
          </w:tcPr>
          <w:p w:rsidR="00E83A05" w:rsidRPr="00E83A05" w:rsidRDefault="00E83A05" w:rsidP="00E83A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friend</w:t>
            </w:r>
          </w:p>
          <w:p w:rsidR="00E83A05" w:rsidRPr="00E83A05" w:rsidRDefault="00E83A05" w:rsidP="00E83A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83A05" w:rsidRPr="00E83A05" w:rsidRDefault="00E83A05" w:rsidP="00E83A0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4223" w:type="dxa"/>
          </w:tcPr>
          <w:p w:rsidR="00E83A05" w:rsidRPr="00775305" w:rsidRDefault="00E83A05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here (location)</w:t>
            </w:r>
          </w:p>
          <w:p w:rsidR="00E83A05" w:rsidRPr="003B3E71" w:rsidRDefault="00E83A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hear (listen)</w:t>
            </w:r>
          </w:p>
          <w:p w:rsidR="00E83A05" w:rsidRPr="003B3E71" w:rsidRDefault="00E83A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it’s (contraction for “it is”</w:t>
            </w:r>
          </w:p>
          <w:p w:rsidR="00E83A05" w:rsidRPr="003B3E71" w:rsidRDefault="00E83A05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its (possessive pronoun)</w:t>
            </w:r>
          </w:p>
          <w:p w:rsidR="00E83A05" w:rsidRPr="003B3E71" w:rsidRDefault="00E83A05" w:rsidP="00E83A05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83A05" w:rsidRDefault="00E83A05" w:rsidP="003B3E71">
            <w:pPr>
              <w:rPr>
                <w:rFonts w:ascii="Comic Sans MS" w:hAnsi="Comic Sans MS"/>
                <w:b/>
              </w:rPr>
            </w:pP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disrespect</w:t>
      </w:r>
      <w:r>
        <w:rPr>
          <w:rFonts w:ascii="Comic Sans MS" w:hAnsi="Comic Sans MS"/>
        </w:rPr>
        <w:t>- lack of respect; rudeness</w:t>
      </w:r>
    </w:p>
    <w:p w:rsidR="00DB7BE2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disturb</w:t>
      </w:r>
      <w:r>
        <w:rPr>
          <w:rFonts w:ascii="Comic Sans MS" w:hAnsi="Comic Sans MS"/>
        </w:rPr>
        <w:t>- to interrupt; to make uneasy or uncomfortable</w:t>
      </w:r>
    </w:p>
    <w:p w:rsidR="00E826A4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discolor</w:t>
      </w:r>
      <w:r>
        <w:rPr>
          <w:rFonts w:ascii="Comic Sans MS" w:hAnsi="Comic Sans MS"/>
        </w:rPr>
        <w:t>- to fade or stain; to affect color in a negative way</w:t>
      </w:r>
    </w:p>
    <w:p w:rsidR="001E74D3" w:rsidRPr="00DB7BE2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dispute</w:t>
      </w:r>
      <w:r>
        <w:rPr>
          <w:rFonts w:ascii="Comic Sans MS" w:hAnsi="Comic Sans MS"/>
        </w:rPr>
        <w:t>- to argue or debate (verb); an argument or a debate (noun)</w:t>
      </w:r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Chronological order (Sequencing)—placing events or steps in a process in time-order</w:t>
      </w: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82105"/>
    <w:rsid w:val="001E74D3"/>
    <w:rsid w:val="00267E21"/>
    <w:rsid w:val="0028760C"/>
    <w:rsid w:val="00355711"/>
    <w:rsid w:val="003B3E71"/>
    <w:rsid w:val="00713081"/>
    <w:rsid w:val="00775305"/>
    <w:rsid w:val="00800144"/>
    <w:rsid w:val="00941BF3"/>
    <w:rsid w:val="00A93B14"/>
    <w:rsid w:val="00AF67E4"/>
    <w:rsid w:val="00D0446D"/>
    <w:rsid w:val="00DB7BE2"/>
    <w:rsid w:val="00E1793E"/>
    <w:rsid w:val="00E564DE"/>
    <w:rsid w:val="00E826A4"/>
    <w:rsid w:val="00E83A05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2</cp:revision>
  <dcterms:created xsi:type="dcterms:W3CDTF">2015-10-16T20:03:00Z</dcterms:created>
  <dcterms:modified xsi:type="dcterms:W3CDTF">2015-10-16T20:03:00Z</dcterms:modified>
</cp:coreProperties>
</file>